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C4" w:rsidRDefault="00697AC2" w:rsidP="00697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Поведение крупного рогатого скота в условиях </w:t>
      </w:r>
      <w:proofErr w:type="spellStart"/>
      <w:r>
        <w:rPr>
          <w:sz w:val="28"/>
          <w:szCs w:val="28"/>
        </w:rPr>
        <w:t>полувольного</w:t>
      </w:r>
      <w:proofErr w:type="spellEnd"/>
      <w:r>
        <w:rPr>
          <w:sz w:val="28"/>
          <w:szCs w:val="28"/>
        </w:rPr>
        <w:t xml:space="preserve"> лесного содержания.</w:t>
      </w:r>
    </w:p>
    <w:p w:rsidR="00D426C4" w:rsidRDefault="00D426C4" w:rsidP="00616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Степанов Н.А.</w:t>
      </w:r>
    </w:p>
    <w:p w:rsidR="00583B07" w:rsidRPr="00583B07" w:rsidRDefault="00583B07" w:rsidP="00616C48">
      <w:pPr>
        <w:jc w:val="center"/>
        <w:rPr>
          <w:sz w:val="28"/>
          <w:szCs w:val="28"/>
        </w:rPr>
      </w:pPr>
      <w:r w:rsidRPr="00583B07">
        <w:rPr>
          <w:sz w:val="28"/>
          <w:szCs w:val="28"/>
        </w:rPr>
        <w:t>(</w:t>
      </w:r>
      <w:r>
        <w:rPr>
          <w:sz w:val="28"/>
          <w:szCs w:val="28"/>
        </w:rPr>
        <w:t>материал к предстоящему докладу</w:t>
      </w:r>
      <w:r w:rsidRPr="00583B07">
        <w:rPr>
          <w:sz w:val="28"/>
          <w:szCs w:val="28"/>
        </w:rPr>
        <w:t>)</w:t>
      </w:r>
    </w:p>
    <w:p w:rsidR="00D426C4" w:rsidRDefault="00D426C4" w:rsidP="00D426C4">
      <w:pPr>
        <w:rPr>
          <w:sz w:val="28"/>
          <w:szCs w:val="28"/>
        </w:rPr>
      </w:pPr>
    </w:p>
    <w:p w:rsidR="00D426C4" w:rsidRDefault="006B07A8" w:rsidP="00D42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D426C4">
        <w:rPr>
          <w:sz w:val="28"/>
          <w:szCs w:val="28"/>
        </w:rPr>
        <w:t xml:space="preserve">                                                                                г. Москва</w:t>
      </w:r>
    </w:p>
    <w:p w:rsidR="00D426C4" w:rsidRDefault="00D426C4" w:rsidP="00697AC2">
      <w:pPr>
        <w:rPr>
          <w:sz w:val="28"/>
          <w:szCs w:val="28"/>
        </w:rPr>
      </w:pPr>
    </w:p>
    <w:p w:rsidR="00697AC2" w:rsidRDefault="00697AC2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тема возникла в недрах научной группы этологии копытных животных Института Проблем Экологии и Эволюции РАН </w:t>
      </w:r>
      <w:proofErr w:type="spellStart"/>
      <w:r>
        <w:rPr>
          <w:sz w:val="28"/>
          <w:szCs w:val="28"/>
        </w:rPr>
        <w:t>им.А.Н</w:t>
      </w:r>
      <w:proofErr w:type="spellEnd"/>
      <w:r>
        <w:rPr>
          <w:sz w:val="28"/>
          <w:szCs w:val="28"/>
        </w:rPr>
        <w:t xml:space="preserve">. Северцова под руководством доктора биологических наук Леонида </w:t>
      </w:r>
      <w:proofErr w:type="spellStart"/>
      <w:r>
        <w:rPr>
          <w:sz w:val="28"/>
          <w:szCs w:val="28"/>
        </w:rPr>
        <w:t>Мироновича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Баскина</w:t>
      </w:r>
      <w:proofErr w:type="spellEnd"/>
      <w:r>
        <w:rPr>
          <w:sz w:val="28"/>
          <w:szCs w:val="28"/>
        </w:rPr>
        <w:t xml:space="preserve"> в 1989 году. Поездив по дальним и ближним экспедициям, </w:t>
      </w:r>
      <w:proofErr w:type="spellStart"/>
      <w:r>
        <w:rPr>
          <w:sz w:val="28"/>
          <w:szCs w:val="28"/>
        </w:rPr>
        <w:t>поизучав</w:t>
      </w:r>
      <w:proofErr w:type="spellEnd"/>
      <w:r>
        <w:rPr>
          <w:sz w:val="28"/>
          <w:szCs w:val="28"/>
        </w:rPr>
        <w:t xml:space="preserve"> диких и домашних копытных, защитив докторскую диссертацию, Леонид </w:t>
      </w:r>
      <w:proofErr w:type="spellStart"/>
      <w:r w:rsidR="00AE1731">
        <w:rPr>
          <w:sz w:val="28"/>
          <w:szCs w:val="28"/>
        </w:rPr>
        <w:t>М</w:t>
      </w:r>
      <w:r>
        <w:rPr>
          <w:sz w:val="28"/>
          <w:szCs w:val="28"/>
        </w:rPr>
        <w:t>иронович</w:t>
      </w:r>
      <w:proofErr w:type="spellEnd"/>
      <w:r>
        <w:rPr>
          <w:sz w:val="28"/>
          <w:szCs w:val="28"/>
        </w:rPr>
        <w:t xml:space="preserve"> пришел к выводу</w:t>
      </w:r>
      <w:r w:rsidR="00AE1731">
        <w:rPr>
          <w:sz w:val="28"/>
          <w:szCs w:val="28"/>
        </w:rPr>
        <w:t>, что для получения новых результатов, нужно годами сближаться и сживаться с изучаемыми животными. Была создана Костромская биостанция Института и начата постройка вольер в южной тайге. Было заявлено несколько тем – завозить оленей, приобских лошадей, провести гибридизацию зубра с домашним скотом. Зубров завезли, купили четырех годовалых телок, но зубры вскоре умерли, а в научные планы вмешались организационная и кадровая неразберихи. Надо сказать, что поведение диких животных в естественной среде изучает этология, а поведение сельскохозяйственных животных в обстановке технологии их использования изучает прикладная этология. Как зоология далека от сельского хозяйства, так далеки эти науки. Прикладная этология, следовательно, регламентирует даже цель жизни изучаемого животного – выдавать сельхозпродукцию. Работа  Л.М.</w:t>
      </w:r>
      <w:r w:rsidR="007963A2">
        <w:rPr>
          <w:sz w:val="28"/>
          <w:szCs w:val="28"/>
        </w:rPr>
        <w:t xml:space="preserve"> </w:t>
      </w:r>
      <w:proofErr w:type="spellStart"/>
      <w:r w:rsidR="007963A2">
        <w:rPr>
          <w:sz w:val="28"/>
          <w:szCs w:val="28"/>
        </w:rPr>
        <w:t>Баскина</w:t>
      </w:r>
      <w:proofErr w:type="spellEnd"/>
      <w:r w:rsidR="00AE1731">
        <w:rPr>
          <w:sz w:val="28"/>
          <w:szCs w:val="28"/>
        </w:rPr>
        <w:t xml:space="preserve"> с самого начала пошла на стыке этих наук потому, что первым и весьма успешным объектом его исследований стал северный олень.</w:t>
      </w:r>
    </w:p>
    <w:p w:rsidR="009E0E17" w:rsidRDefault="009E0E17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Большинство домашних животных относят к определенному виду или роду диких, с которыми они свободно скрещиваются, и которых считают их предками. Кабаны очень часто фигурируют в отношениях со свиньями, архары недавно использовались для выведения новых пород овец, предком </w:t>
      </w:r>
      <w:r>
        <w:rPr>
          <w:sz w:val="28"/>
          <w:szCs w:val="28"/>
        </w:rPr>
        <w:lastRenderedPageBreak/>
        <w:t>современной лошади считается вымершая дикая лошадь тарпан. Лошадь Пржевальского относится к другому виду и одомашниванию не поддается.</w:t>
      </w:r>
    </w:p>
    <w:p w:rsidR="009E0E17" w:rsidRDefault="009E0E17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диких животных приносит новую информацию об их домашних родственниках, позволяет шире представить</w:t>
      </w:r>
      <w:r w:rsidR="009127B8">
        <w:rPr>
          <w:sz w:val="28"/>
          <w:szCs w:val="28"/>
        </w:rPr>
        <w:t>,</w:t>
      </w:r>
      <w:r>
        <w:rPr>
          <w:sz w:val="28"/>
          <w:szCs w:val="28"/>
        </w:rPr>
        <w:t xml:space="preserve"> к чему они привыкли, на что способны, что им подходит, а чего они не любят, создать более полный и гармоничный образ, использовать эти знания для оптимизации технологий содержания и эксплуатации животных.</w:t>
      </w:r>
    </w:p>
    <w:p w:rsidR="009E0E17" w:rsidRDefault="001D7145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740">
        <w:rPr>
          <w:sz w:val="28"/>
          <w:szCs w:val="28"/>
        </w:rPr>
        <w:t>Изучение домашних животных, как диких, позволяет проверить способны ли они выживать в дикой природе, конкурировать с дикими, включать дремлющие во многих поколениях</w:t>
      </w:r>
      <w:r>
        <w:rPr>
          <w:sz w:val="28"/>
          <w:szCs w:val="28"/>
        </w:rPr>
        <w:t xml:space="preserve"> невостребованные инстинкты и манеры поведения.</w:t>
      </w:r>
    </w:p>
    <w:p w:rsidR="001D7145" w:rsidRDefault="001D7145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Домашние животные, привычные к человеку более адаптивны, пластичны в своем поведении, инициативны и </w:t>
      </w:r>
      <w:proofErr w:type="spellStart"/>
      <w:r>
        <w:rPr>
          <w:sz w:val="28"/>
          <w:szCs w:val="28"/>
        </w:rPr>
        <w:t>стрессоустойчивы</w:t>
      </w:r>
      <w:proofErr w:type="spellEnd"/>
      <w:r>
        <w:rPr>
          <w:sz w:val="28"/>
          <w:szCs w:val="28"/>
        </w:rPr>
        <w:t>. В этих случаях индивидуальность и произвольная сознательность животного детерминируют его поступки в большей степени, нежели инстинкт. Разглядеть и выявить за этими частными случаями поведенческую закономерность становится труднее.</w:t>
      </w:r>
    </w:p>
    <w:p w:rsidR="001D7145" w:rsidRDefault="001D7145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Предком домашней коровы считаю дикого быка тура, последнюю особь которого добыли на охоте примерно в 1625 году. Тур описывается как большое, бурое, </w:t>
      </w:r>
      <w:proofErr w:type="spellStart"/>
      <w:r>
        <w:rPr>
          <w:sz w:val="28"/>
          <w:szCs w:val="28"/>
        </w:rPr>
        <w:t>высоконогое</w:t>
      </w:r>
      <w:proofErr w:type="spellEnd"/>
      <w:r>
        <w:rPr>
          <w:sz w:val="28"/>
          <w:szCs w:val="28"/>
        </w:rPr>
        <w:t>, проворное и агрессивное  животное с большими рогами. Они жили в европейских широколиственных лесах и перелесках наряду с зубрами, которые по отношению к скоту являются не только другим видом, но и родом. Другими родственниками скота являются южные дикие быки</w:t>
      </w:r>
      <w:r w:rsidR="00222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гауры, бантенги и </w:t>
      </w:r>
      <w:proofErr w:type="spellStart"/>
      <w:r>
        <w:rPr>
          <w:sz w:val="28"/>
          <w:szCs w:val="28"/>
        </w:rPr>
        <w:t>зебувидный</w:t>
      </w:r>
      <w:proofErr w:type="spellEnd"/>
      <w:r>
        <w:rPr>
          <w:sz w:val="28"/>
          <w:szCs w:val="28"/>
        </w:rPr>
        <w:t xml:space="preserve"> скот, который свободно скрещивается с домашним скотом и является его подвидом.</w:t>
      </w:r>
    </w:p>
    <w:p w:rsidR="00222822" w:rsidRDefault="00222822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Домашний скот живет по всему земному шару, приспособлен к каждому климату, имеет много пород в двух основных направлениях – мясного и молочного скотоводства. В мясном скотоводстве корова не доится, все ее силы направлены на рождение и выращивание телят, которых в старшем возрасте интенсивно докармливают и сдают на мясо. В молочном скотоводстве корова </w:t>
      </w:r>
      <w:r>
        <w:rPr>
          <w:sz w:val="28"/>
          <w:szCs w:val="28"/>
        </w:rPr>
        <w:lastRenderedPageBreak/>
        <w:t>также нацелена на рождение теленка, без которого у нее не будет молока. Однако теленка у коровы сразу забирают, содержат отдельно и выпаивают выдоенным молоком. Технология доения привязывает корову к человеку, месту и времени и</w:t>
      </w:r>
      <w:r w:rsidR="007963A2">
        <w:rPr>
          <w:sz w:val="28"/>
          <w:szCs w:val="28"/>
        </w:rPr>
        <w:t>,</w:t>
      </w:r>
      <w:r>
        <w:rPr>
          <w:sz w:val="28"/>
          <w:szCs w:val="28"/>
        </w:rPr>
        <w:t xml:space="preserve"> по сути</w:t>
      </w:r>
      <w:r w:rsidR="007963A2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регламентирует всю жизнь животных.</w:t>
      </w:r>
    </w:p>
    <w:p w:rsidR="00222822" w:rsidRDefault="00222822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некоторым мнениям, с молоком корова передает человеку особую божественную благодать, которой</w:t>
      </w:r>
      <w:r w:rsidR="00B46385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</w:t>
      </w:r>
      <w:r w:rsidR="00B46385">
        <w:rPr>
          <w:sz w:val="28"/>
          <w:szCs w:val="28"/>
        </w:rPr>
        <w:t>,</w:t>
      </w:r>
      <w:r>
        <w:rPr>
          <w:sz w:val="28"/>
          <w:szCs w:val="28"/>
        </w:rPr>
        <w:t xml:space="preserve"> нет в козьем молоке</w:t>
      </w:r>
      <w:r w:rsidR="007963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63A2">
        <w:rPr>
          <w:sz w:val="28"/>
          <w:szCs w:val="28"/>
        </w:rPr>
        <w:t>У</w:t>
      </w:r>
      <w:r>
        <w:rPr>
          <w:sz w:val="28"/>
          <w:szCs w:val="28"/>
        </w:rPr>
        <w:t>потребление молока делает человека добрым и спокойным. Отдавая молоко, корова испытывает наслаждение. Она связывает его с человеком, к которому относится доброжелательно и покровительственно, как к своему теленку.</w:t>
      </w:r>
    </w:p>
    <w:p w:rsidR="00222822" w:rsidRDefault="00222822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Планы создания собственного питомника животных оказались очень трудновыполнимы</w:t>
      </w:r>
      <w:r w:rsidR="00B46385">
        <w:rPr>
          <w:sz w:val="28"/>
          <w:szCs w:val="28"/>
        </w:rPr>
        <w:t>. Кажду</w:t>
      </w:r>
      <w:r w:rsidR="007963A2">
        <w:rPr>
          <w:sz w:val="28"/>
          <w:szCs w:val="28"/>
        </w:rPr>
        <w:t>ю группу животных, каждую особь</w:t>
      </w:r>
      <w:r w:rsidR="00B46385">
        <w:rPr>
          <w:sz w:val="28"/>
          <w:szCs w:val="28"/>
        </w:rPr>
        <w:t xml:space="preserve"> необходимо найти, купить, обменивать, транспортировать, акклиматизировать, адаптировать, кормить, лечить, содержать, ухаживать, отвечать за их сохранность, следить, чтобы они не убегали и только потом, если дело дойдет, наблюдать и проводить научные эксперименты. Сами ученые, без отряда преданных помощников, с этой задачей справиться не в состоянии. Например, академические зоологи, были довольно далеки от домашних животных, не знали, как с ними обращаться, ухаживать, доить и, честно говоря, не стремились этому научиться.</w:t>
      </w:r>
    </w:p>
    <w:p w:rsidR="00B46385" w:rsidRDefault="00B46385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начале</w:t>
      </w:r>
      <w:r w:rsidR="009127B8">
        <w:rPr>
          <w:sz w:val="28"/>
          <w:szCs w:val="28"/>
        </w:rPr>
        <w:t>,</w:t>
      </w:r>
      <w:r>
        <w:rPr>
          <w:sz w:val="28"/>
          <w:szCs w:val="28"/>
        </w:rPr>
        <w:t xml:space="preserve"> четырем телкам были созданы домашние условия – сарай с четырьмя стойлами, ежедневный уход и кормление, загон для прогулок в дневное время.</w:t>
      </w:r>
    </w:p>
    <w:p w:rsidR="00915DC7" w:rsidRDefault="00915DC7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Костромская биостанция представляла собой отдельную </w:t>
      </w:r>
      <w:proofErr w:type="spellStart"/>
      <w:r>
        <w:rPr>
          <w:sz w:val="28"/>
          <w:szCs w:val="28"/>
        </w:rPr>
        <w:t>охотохозяйственную</w:t>
      </w:r>
      <w:proofErr w:type="spellEnd"/>
      <w:r>
        <w:rPr>
          <w:sz w:val="28"/>
          <w:szCs w:val="28"/>
        </w:rPr>
        <w:t xml:space="preserve"> единицу, занимая по площади половину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района. В штате, кроме научных сотрудников, были охотоведы и егеря, проживающие в разных частях ее территории. Биостанция сама регламентировала охоту на своей территории с учетом научных целей и задач. Центральным местом биостанции стала Вольера, расположенная в лесу, в 6 км от ближайшей деревни и в 7 км от асфальта. Большая деревня Леон</w:t>
      </w:r>
      <w:r w:rsidR="007963A2">
        <w:rPr>
          <w:sz w:val="28"/>
          <w:szCs w:val="28"/>
        </w:rPr>
        <w:t>ть</w:t>
      </w:r>
      <w:r>
        <w:rPr>
          <w:sz w:val="28"/>
          <w:szCs w:val="28"/>
        </w:rPr>
        <w:t>ево, где находились другие объекты биостанции</w:t>
      </w:r>
      <w:r w:rsidR="00436C3F">
        <w:rPr>
          <w:sz w:val="28"/>
          <w:szCs w:val="28"/>
        </w:rPr>
        <w:t xml:space="preserve">: помещения, склады и транспортные </w:t>
      </w:r>
      <w:r w:rsidR="00436C3F">
        <w:rPr>
          <w:sz w:val="28"/>
          <w:szCs w:val="28"/>
        </w:rPr>
        <w:lastRenderedPageBreak/>
        <w:t>средства, где проживали основные сотрудники, находилась за асфальтом у реки, то есть примерно в 10 км от Вольеры.</w:t>
      </w:r>
      <w:r>
        <w:rPr>
          <w:sz w:val="28"/>
          <w:szCs w:val="28"/>
        </w:rPr>
        <w:t xml:space="preserve"> </w:t>
      </w:r>
    </w:p>
    <w:p w:rsidR="007963A2" w:rsidRDefault="007963A2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Леса биостанции относятся к южной тайге, поскольку лиственные деревья, кроме осины и березы не выходят в первый ярус. Куски леса для вольеры представляли зарастающие</w:t>
      </w:r>
      <w:r w:rsidR="004A53B5">
        <w:rPr>
          <w:sz w:val="28"/>
          <w:szCs w:val="28"/>
        </w:rPr>
        <w:t xml:space="preserve">, средневозрастные, 40-60 </w:t>
      </w:r>
      <w:proofErr w:type="gramStart"/>
      <w:r w:rsidR="004A53B5">
        <w:rPr>
          <w:sz w:val="28"/>
          <w:szCs w:val="28"/>
        </w:rPr>
        <w:t>лет,  вырубки</w:t>
      </w:r>
      <w:proofErr w:type="gramEnd"/>
      <w:r w:rsidR="004A53B5">
        <w:rPr>
          <w:sz w:val="28"/>
          <w:szCs w:val="28"/>
        </w:rPr>
        <w:t xml:space="preserve"> с осиной и березой в первом ярусе, местами с плотным подростом ели во втором ярусе, что часто могло сокращать видимость до 10-15 м. В меньшей степени, встречались также участки зрелого темного леса с елью в первом ярусе или молодые вырубки, с не полностью выросшим первым ярусом. Молодые вырубки выглядели как густейший частокол подроста осины, березы, ивы наряду с кустами малины и огромными густыми травянистыми </w:t>
      </w:r>
      <w:proofErr w:type="spellStart"/>
      <w:r w:rsidR="004A53B5">
        <w:rPr>
          <w:sz w:val="28"/>
          <w:szCs w:val="28"/>
        </w:rPr>
        <w:t>вейниками</w:t>
      </w:r>
      <w:proofErr w:type="spellEnd"/>
      <w:r w:rsidR="004A53B5">
        <w:rPr>
          <w:sz w:val="28"/>
          <w:szCs w:val="28"/>
        </w:rPr>
        <w:t xml:space="preserve">. Местами также в первом ярусе встречалась и сосна. Во втором ярусе, кроме подрастающих деревьев первого яруса, встречались рябина, ива, липа и клен. Основными кустарниками являлись малина и жимолость. Основные травы или кустарнички: таволга, сныть, кислица, </w:t>
      </w:r>
      <w:proofErr w:type="spellStart"/>
      <w:r w:rsidR="004A53B5">
        <w:rPr>
          <w:sz w:val="28"/>
          <w:szCs w:val="28"/>
        </w:rPr>
        <w:t>вейники</w:t>
      </w:r>
      <w:proofErr w:type="spellEnd"/>
      <w:r w:rsidR="004A53B5">
        <w:rPr>
          <w:sz w:val="28"/>
          <w:szCs w:val="28"/>
        </w:rPr>
        <w:t>, бор, осоки, мхи, папоротники, хвощи, мать-и мачеха, копытень и другие.</w:t>
      </w:r>
    </w:p>
    <w:p w:rsidR="004A53B5" w:rsidRDefault="004A53B5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3470">
        <w:rPr>
          <w:sz w:val="28"/>
          <w:szCs w:val="28"/>
        </w:rPr>
        <w:t xml:space="preserve">В лесу нашлась естественная полянка, на которой поставили три двухквартирных дома, а в 125 м сарай для животных. На юг от сарая уходили две прямоугольные вольеры 150*500 м каждая примерно по 8 га. Также была начата постройка большой вольеры в 160 га, примыкающей к маленьким вольерам </w:t>
      </w:r>
      <w:r w:rsidR="009C79AC">
        <w:rPr>
          <w:sz w:val="28"/>
          <w:szCs w:val="28"/>
        </w:rPr>
        <w:t xml:space="preserve"> с </w:t>
      </w:r>
      <w:r w:rsidR="007F3470">
        <w:rPr>
          <w:sz w:val="28"/>
          <w:szCs w:val="28"/>
        </w:rPr>
        <w:t xml:space="preserve">севера. Были намечены все контуры, поставлены все столбы, около половины близлежащего периметра была уже затянута сеткой, все дома и дополнительные постройки оказались внутри большой вольеры, из которой, тем не менее, был свободный выход почти во все стороны, как через </w:t>
      </w:r>
      <w:proofErr w:type="gramStart"/>
      <w:r w:rsidR="007F3470">
        <w:rPr>
          <w:sz w:val="28"/>
          <w:szCs w:val="28"/>
        </w:rPr>
        <w:t>входы-выходы</w:t>
      </w:r>
      <w:proofErr w:type="gramEnd"/>
      <w:r w:rsidR="007F3470">
        <w:rPr>
          <w:sz w:val="28"/>
          <w:szCs w:val="28"/>
        </w:rPr>
        <w:t xml:space="preserve"> так и через проемы контура.</w:t>
      </w:r>
      <w:r w:rsidR="009C79AC">
        <w:rPr>
          <w:sz w:val="28"/>
          <w:szCs w:val="28"/>
        </w:rPr>
        <w:t xml:space="preserve"> К вольере с юга и с севера примыкали две больших поляны: южное Масловское поле – равносторонний треугольник в 300 м каждая </w:t>
      </w:r>
      <w:proofErr w:type="spellStart"/>
      <w:r w:rsidR="009C79AC">
        <w:rPr>
          <w:sz w:val="28"/>
          <w:szCs w:val="28"/>
        </w:rPr>
        <w:t>строна</w:t>
      </w:r>
      <w:proofErr w:type="spellEnd"/>
      <w:r w:rsidR="009C79AC">
        <w:rPr>
          <w:sz w:val="28"/>
          <w:szCs w:val="28"/>
        </w:rPr>
        <w:t>, и север</w:t>
      </w:r>
      <w:r w:rsidR="002D69EE">
        <w:rPr>
          <w:sz w:val="28"/>
          <w:szCs w:val="28"/>
        </w:rPr>
        <w:t>о-восточное</w:t>
      </w:r>
      <w:r w:rsidR="009C79AC">
        <w:rPr>
          <w:sz w:val="28"/>
          <w:szCs w:val="28"/>
        </w:rPr>
        <w:t xml:space="preserve"> </w:t>
      </w:r>
      <w:proofErr w:type="spellStart"/>
      <w:r w:rsidR="009C79AC">
        <w:rPr>
          <w:sz w:val="28"/>
          <w:szCs w:val="28"/>
        </w:rPr>
        <w:t>Долгиревское</w:t>
      </w:r>
      <w:proofErr w:type="spellEnd"/>
      <w:r w:rsidR="009C79AC">
        <w:rPr>
          <w:sz w:val="28"/>
          <w:szCs w:val="28"/>
        </w:rPr>
        <w:t xml:space="preserve"> поле – овал 1,5 км на 500 </w:t>
      </w:r>
      <w:proofErr w:type="gramStart"/>
      <w:r w:rsidR="009C79AC">
        <w:rPr>
          <w:sz w:val="28"/>
          <w:szCs w:val="28"/>
        </w:rPr>
        <w:t>м(</w:t>
      </w:r>
      <w:proofErr w:type="gramEnd"/>
      <w:r w:rsidR="009C79AC">
        <w:rPr>
          <w:sz w:val="28"/>
          <w:szCs w:val="28"/>
        </w:rPr>
        <w:t>см. карту).</w:t>
      </w:r>
    </w:p>
    <w:p w:rsidR="009C79AC" w:rsidRDefault="009C79AC" w:rsidP="006B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Климат биостанции – континентальный, таежный. Летом в лесу сыро и </w:t>
      </w:r>
      <w:r w:rsidR="00CE5488">
        <w:rPr>
          <w:sz w:val="28"/>
          <w:szCs w:val="28"/>
        </w:rPr>
        <w:t>прохладно</w:t>
      </w:r>
      <w:r>
        <w:rPr>
          <w:sz w:val="28"/>
          <w:szCs w:val="28"/>
        </w:rPr>
        <w:t>, либо жарко. Зимой холодно,</w:t>
      </w:r>
      <w:r w:rsidR="00CE5488">
        <w:rPr>
          <w:sz w:val="28"/>
          <w:szCs w:val="28"/>
        </w:rPr>
        <w:t xml:space="preserve"> снег лежит 7 месяцев, до мая. Высота </w:t>
      </w:r>
      <w:r w:rsidR="00CE5488">
        <w:rPr>
          <w:sz w:val="28"/>
          <w:szCs w:val="28"/>
        </w:rPr>
        <w:lastRenderedPageBreak/>
        <w:t>снега более метра.</w:t>
      </w:r>
      <w:r>
        <w:rPr>
          <w:sz w:val="28"/>
          <w:szCs w:val="28"/>
        </w:rPr>
        <w:t xml:space="preserve"> </w:t>
      </w:r>
      <w:r w:rsidR="00CE5488">
        <w:rPr>
          <w:sz w:val="28"/>
          <w:szCs w:val="28"/>
        </w:rPr>
        <w:t>Т</w:t>
      </w:r>
      <w:r>
        <w:rPr>
          <w:sz w:val="28"/>
          <w:szCs w:val="28"/>
        </w:rPr>
        <w:t xml:space="preserve">емпература ниже </w:t>
      </w:r>
      <w:r w:rsidR="00CE5488">
        <w:rPr>
          <w:sz w:val="28"/>
          <w:szCs w:val="28"/>
        </w:rPr>
        <w:t>м</w:t>
      </w:r>
      <w:r>
        <w:rPr>
          <w:sz w:val="28"/>
          <w:szCs w:val="28"/>
        </w:rPr>
        <w:t>осковской на 5</w:t>
      </w:r>
      <w:r w:rsidR="00CE5488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градусов и зимой и летом</w:t>
      </w:r>
      <w:r w:rsidR="00CE5488">
        <w:rPr>
          <w:sz w:val="28"/>
          <w:szCs w:val="28"/>
        </w:rPr>
        <w:t>. Летом в свое время появляются комары, слепни и мошка. В процессе наблюдений нами использовались комплекты телеметрического оборудования.</w:t>
      </w:r>
    </w:p>
    <w:p w:rsidR="00CE5488" w:rsidRDefault="00CE5488" w:rsidP="00697A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B07A8">
        <w:rPr>
          <w:sz w:val="28"/>
          <w:szCs w:val="28"/>
        </w:rPr>
        <w:t>Далее  в</w:t>
      </w:r>
      <w:proofErr w:type="gramEnd"/>
      <w:r w:rsidR="006B07A8">
        <w:rPr>
          <w:sz w:val="28"/>
          <w:szCs w:val="28"/>
        </w:rPr>
        <w:t xml:space="preserve"> докладе</w:t>
      </w:r>
      <w:r>
        <w:rPr>
          <w:sz w:val="28"/>
          <w:szCs w:val="28"/>
        </w:rPr>
        <w:t xml:space="preserve"> будет описана акклиматизация, адаптация, социальное поведение и развитие стада, пространственное поведение, питание и пищевое поведение, материнско-детские отношения.</w:t>
      </w: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915DC7" w:rsidRDefault="00915DC7" w:rsidP="00697AC2">
      <w:pPr>
        <w:rPr>
          <w:sz w:val="28"/>
          <w:szCs w:val="28"/>
        </w:rPr>
      </w:pPr>
    </w:p>
    <w:p w:rsidR="00B46385" w:rsidRDefault="00B46385" w:rsidP="00697A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D7145" w:rsidRDefault="001D7145" w:rsidP="00697AC2">
      <w:pPr>
        <w:rPr>
          <w:sz w:val="28"/>
          <w:szCs w:val="28"/>
        </w:rPr>
      </w:pPr>
    </w:p>
    <w:p w:rsidR="009E0E17" w:rsidRDefault="009E0E17" w:rsidP="00697AC2">
      <w:pPr>
        <w:rPr>
          <w:sz w:val="28"/>
          <w:szCs w:val="28"/>
        </w:rPr>
      </w:pPr>
    </w:p>
    <w:p w:rsidR="002D1F60" w:rsidRDefault="00697AC2" w:rsidP="00D426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1155" w:rsidRDefault="00461155" w:rsidP="00D426C4">
      <w:pPr>
        <w:rPr>
          <w:sz w:val="28"/>
          <w:szCs w:val="28"/>
        </w:rPr>
      </w:pPr>
    </w:p>
    <w:p w:rsidR="00461155" w:rsidRDefault="00461155" w:rsidP="00D426C4">
      <w:pPr>
        <w:rPr>
          <w:sz w:val="28"/>
          <w:szCs w:val="28"/>
        </w:rPr>
      </w:pPr>
    </w:p>
    <w:p w:rsidR="00D426C4" w:rsidRPr="00D426C4" w:rsidRDefault="00D426C4" w:rsidP="00D426C4">
      <w:pPr>
        <w:rPr>
          <w:sz w:val="28"/>
          <w:szCs w:val="28"/>
        </w:rPr>
      </w:pPr>
    </w:p>
    <w:sectPr w:rsidR="00D426C4" w:rsidRPr="00D426C4" w:rsidSect="00D5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24"/>
    <w:rsid w:val="0005281C"/>
    <w:rsid w:val="000C6E25"/>
    <w:rsid w:val="001511D8"/>
    <w:rsid w:val="00183E36"/>
    <w:rsid w:val="001D7145"/>
    <w:rsid w:val="00202A77"/>
    <w:rsid w:val="00222822"/>
    <w:rsid w:val="00271E86"/>
    <w:rsid w:val="002866D3"/>
    <w:rsid w:val="002A46E2"/>
    <w:rsid w:val="002D1F60"/>
    <w:rsid w:val="002D69EE"/>
    <w:rsid w:val="002F35C3"/>
    <w:rsid w:val="00345313"/>
    <w:rsid w:val="0037742F"/>
    <w:rsid w:val="003B5124"/>
    <w:rsid w:val="00436C3F"/>
    <w:rsid w:val="00461155"/>
    <w:rsid w:val="00464055"/>
    <w:rsid w:val="004A53B5"/>
    <w:rsid w:val="004C5825"/>
    <w:rsid w:val="004F2A37"/>
    <w:rsid w:val="00501064"/>
    <w:rsid w:val="00516324"/>
    <w:rsid w:val="00557D1A"/>
    <w:rsid w:val="0056546B"/>
    <w:rsid w:val="00565E67"/>
    <w:rsid w:val="00583B07"/>
    <w:rsid w:val="0059750F"/>
    <w:rsid w:val="00616C48"/>
    <w:rsid w:val="006875D3"/>
    <w:rsid w:val="00696844"/>
    <w:rsid w:val="00697AC2"/>
    <w:rsid w:val="006A5CAA"/>
    <w:rsid w:val="006B07A8"/>
    <w:rsid w:val="006C5740"/>
    <w:rsid w:val="006D735A"/>
    <w:rsid w:val="007134F1"/>
    <w:rsid w:val="00722FD0"/>
    <w:rsid w:val="00737FDF"/>
    <w:rsid w:val="007963A2"/>
    <w:rsid w:val="007C537D"/>
    <w:rsid w:val="007F3470"/>
    <w:rsid w:val="00802396"/>
    <w:rsid w:val="00811644"/>
    <w:rsid w:val="00817454"/>
    <w:rsid w:val="00845716"/>
    <w:rsid w:val="00846233"/>
    <w:rsid w:val="0087235E"/>
    <w:rsid w:val="00884B79"/>
    <w:rsid w:val="0088521C"/>
    <w:rsid w:val="008918CF"/>
    <w:rsid w:val="008A5444"/>
    <w:rsid w:val="008D559D"/>
    <w:rsid w:val="00902BC2"/>
    <w:rsid w:val="009127B8"/>
    <w:rsid w:val="00915DC7"/>
    <w:rsid w:val="0095123B"/>
    <w:rsid w:val="009A1C21"/>
    <w:rsid w:val="009C34E5"/>
    <w:rsid w:val="009C79AC"/>
    <w:rsid w:val="009E0E17"/>
    <w:rsid w:val="009E291E"/>
    <w:rsid w:val="009E7A53"/>
    <w:rsid w:val="00A03A47"/>
    <w:rsid w:val="00A314F4"/>
    <w:rsid w:val="00A37F2C"/>
    <w:rsid w:val="00A7594F"/>
    <w:rsid w:val="00A946CE"/>
    <w:rsid w:val="00AA1B22"/>
    <w:rsid w:val="00AC6D58"/>
    <w:rsid w:val="00AE1731"/>
    <w:rsid w:val="00AF72BF"/>
    <w:rsid w:val="00B0601A"/>
    <w:rsid w:val="00B206C1"/>
    <w:rsid w:val="00B34CCC"/>
    <w:rsid w:val="00B46385"/>
    <w:rsid w:val="00B56852"/>
    <w:rsid w:val="00BB7FA9"/>
    <w:rsid w:val="00C425EA"/>
    <w:rsid w:val="00C45CC6"/>
    <w:rsid w:val="00C62398"/>
    <w:rsid w:val="00C62C91"/>
    <w:rsid w:val="00C643B4"/>
    <w:rsid w:val="00CE5488"/>
    <w:rsid w:val="00D06D52"/>
    <w:rsid w:val="00D426C4"/>
    <w:rsid w:val="00D50526"/>
    <w:rsid w:val="00D55B79"/>
    <w:rsid w:val="00D568D2"/>
    <w:rsid w:val="00DE6CFA"/>
    <w:rsid w:val="00E22E6A"/>
    <w:rsid w:val="00E32C83"/>
    <w:rsid w:val="00E56B16"/>
    <w:rsid w:val="00EE4B19"/>
    <w:rsid w:val="00F524FC"/>
    <w:rsid w:val="00F80E38"/>
    <w:rsid w:val="00F91AE9"/>
    <w:rsid w:val="00FE0C7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1F891-7E67-43EB-8F41-4F386EBD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Тексты</dc:creator>
  <cp:lastModifiedBy>Борис Дроздов</cp:lastModifiedBy>
  <cp:revision>3</cp:revision>
  <cp:lastPrinted>2017-01-17T07:35:00Z</cp:lastPrinted>
  <dcterms:created xsi:type="dcterms:W3CDTF">2018-03-01T07:42:00Z</dcterms:created>
  <dcterms:modified xsi:type="dcterms:W3CDTF">2018-03-01T07:45:00Z</dcterms:modified>
</cp:coreProperties>
</file>